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74B60" w14:textId="7B3F203F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010565">
        <w:rPr>
          <w:sz w:val="24"/>
          <w:szCs w:val="24"/>
        </w:rPr>
        <w:t>5</w:t>
      </w:r>
      <w:r w:rsidR="00467A45">
        <w:rPr>
          <w:sz w:val="24"/>
          <w:szCs w:val="24"/>
        </w:rPr>
        <w:t>1158</w:t>
      </w:r>
    </w:p>
    <w:p w14:paraId="17039DA9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AF3657" w:rsidRPr="00D75599" w14:paraId="133CB19B" w14:textId="77777777" w:rsidTr="005E143F">
        <w:trPr>
          <w:trHeight w:val="1650"/>
        </w:trPr>
        <w:tc>
          <w:tcPr>
            <w:tcW w:w="4590" w:type="dxa"/>
          </w:tcPr>
          <w:p w14:paraId="00C41292" w14:textId="3362E7FC" w:rsidR="00467A45" w:rsidRPr="00D05A51" w:rsidRDefault="00D05A51" w:rsidP="00DA24A5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D05A51">
              <w:rPr>
                <w:b/>
                <w:bCs/>
              </w:rPr>
              <w:t xml:space="preserve">PETITION OF </w:t>
            </w:r>
            <w:r w:rsidR="00467A45">
              <w:rPr>
                <w:b/>
                <w:bCs/>
              </w:rPr>
              <w:t xml:space="preserve">JOHNSTON </w:t>
            </w:r>
            <w:r w:rsidR="00DA24A5">
              <w:rPr>
                <w:b/>
                <w:bCs/>
              </w:rPr>
              <w:t>&amp; ASSOCIATES, LLP</w:t>
            </w:r>
            <w:r w:rsidR="00467A45">
              <w:rPr>
                <w:rFonts w:ascii="Times New Roman Bold" w:hAnsi="Times New Roman Bold"/>
                <w:b/>
                <w:bCs/>
                <w:caps/>
              </w:rPr>
              <w:t xml:space="preserve"> AND FRANK CARVALHO TO</w:t>
            </w:r>
            <w:r w:rsidR="00DA24A5">
              <w:rPr>
                <w:rFonts w:ascii="Times New Roman Bold" w:hAnsi="Times New Roman Bold"/>
                <w:b/>
                <w:bCs/>
                <w:caps/>
              </w:rPr>
              <w:t xml:space="preserve"> </w:t>
            </w:r>
            <w:r w:rsidR="00467A45">
              <w:rPr>
                <w:rFonts w:ascii="Times New Roman Bold" w:hAnsi="Times New Roman Bold"/>
                <w:b/>
                <w:bCs/>
                <w:caps/>
              </w:rPr>
              <w:t>AMEND MOUNTAIN PEAK SPECIAL</w:t>
            </w:r>
            <w:r w:rsidR="00DA24A5">
              <w:rPr>
                <w:rFonts w:ascii="Times New Roman Bold" w:hAnsi="Times New Roman Bold"/>
                <w:b/>
                <w:bCs/>
                <w:caps/>
              </w:rPr>
              <w:t xml:space="preserve"> </w:t>
            </w:r>
            <w:r w:rsidR="00467A45">
              <w:rPr>
                <w:rFonts w:ascii="Times New Roman Bold" w:hAnsi="Times New Roman Bold"/>
                <w:b/>
                <w:bCs/>
                <w:caps/>
              </w:rPr>
              <w:t>UTILITY DISTRICT’S CERTIFICATE</w:t>
            </w:r>
            <w:r w:rsidR="00DA24A5">
              <w:rPr>
                <w:rFonts w:ascii="Times New Roman Bold" w:hAnsi="Times New Roman Bold"/>
                <w:b/>
                <w:bCs/>
                <w:caps/>
              </w:rPr>
              <w:t xml:space="preserve"> </w:t>
            </w:r>
            <w:r w:rsidR="00467A45">
              <w:rPr>
                <w:rFonts w:ascii="Times New Roman Bold" w:hAnsi="Times New Roman Bold"/>
                <w:b/>
                <w:bCs/>
                <w:caps/>
              </w:rPr>
              <w:t>OF CONVENIENCE AND NECESSITY</w:t>
            </w:r>
            <w:r w:rsidR="00DA24A5">
              <w:rPr>
                <w:rFonts w:ascii="Times New Roman Bold" w:hAnsi="Times New Roman Bold"/>
                <w:b/>
                <w:bCs/>
                <w:caps/>
              </w:rPr>
              <w:t xml:space="preserve"> </w:t>
            </w:r>
            <w:r w:rsidR="00467A45">
              <w:rPr>
                <w:rFonts w:ascii="Times New Roman Bold" w:hAnsi="Times New Roman Bold"/>
                <w:b/>
                <w:bCs/>
                <w:caps/>
              </w:rPr>
              <w:t>IN JOHNSON COUNTY BY STREAMLINED EXPEDITED</w:t>
            </w:r>
            <w:r w:rsidR="00DA24A5">
              <w:rPr>
                <w:rFonts w:ascii="Times New Roman Bold" w:hAnsi="Times New Roman Bold"/>
                <w:b/>
                <w:bCs/>
                <w:caps/>
              </w:rPr>
              <w:t xml:space="preserve"> </w:t>
            </w:r>
            <w:r w:rsidR="00467A45">
              <w:rPr>
                <w:rFonts w:ascii="Times New Roman Bold" w:hAnsi="Times New Roman Bold"/>
                <w:b/>
                <w:bCs/>
                <w:caps/>
              </w:rPr>
              <w:t>RELEASE</w:t>
            </w:r>
          </w:p>
        </w:tc>
        <w:tc>
          <w:tcPr>
            <w:tcW w:w="353" w:type="dxa"/>
          </w:tcPr>
          <w:p w14:paraId="7D092B06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3C48A07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5F015DF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683D1FE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A1BF023" w14:textId="77777777" w:rsidR="00340B01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1362C84" w14:textId="77777777" w:rsidR="006E5866" w:rsidRDefault="00010565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CB3082B" w14:textId="77777777" w:rsidR="00D05A51" w:rsidRDefault="00D05A51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CD85A03" w14:textId="7B4D53E7" w:rsidR="00467A45" w:rsidRPr="00D75599" w:rsidRDefault="00467A45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2302032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1F3EBAE5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494959E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1A764DAB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478E621A" w14:textId="79329FF1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A73E80">
        <w:rPr>
          <w:sz w:val="24"/>
          <w:szCs w:val="24"/>
        </w:rPr>
        <w:t xml:space="preserve">RESPONSE TO </w:t>
      </w:r>
      <w:r w:rsidR="00DA24A5">
        <w:rPr>
          <w:sz w:val="24"/>
          <w:szCs w:val="24"/>
        </w:rPr>
        <w:t>PETITIONERS’ CLARIFICATIONS</w:t>
      </w:r>
    </w:p>
    <w:p w14:paraId="3C565623" w14:textId="77777777" w:rsidR="00A720BC" w:rsidRDefault="00A720BC" w:rsidP="00A720BC">
      <w:pPr>
        <w:pStyle w:val="Documentheading"/>
      </w:pPr>
    </w:p>
    <w:p w14:paraId="57335C9F" w14:textId="4C62B38C" w:rsidR="00A720BC" w:rsidRPr="00DF0F91" w:rsidRDefault="00A720BC" w:rsidP="00A720BC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>Staff</w:t>
      </w:r>
      <w:r w:rsidR="00467A45">
        <w:rPr>
          <w:b w:val="0"/>
          <w:sz w:val="24"/>
          <w:szCs w:val="24"/>
        </w:rPr>
        <w:t xml:space="preserve"> (Staff)</w:t>
      </w:r>
      <w:r w:rsidRPr="00DF0F91">
        <w:rPr>
          <w:b w:val="0"/>
          <w:sz w:val="24"/>
          <w:szCs w:val="24"/>
        </w:rPr>
        <w:t xml:space="preserve"> of the Public Utility Commission of Texas </w:t>
      </w:r>
      <w:r>
        <w:rPr>
          <w:b w:val="0"/>
          <w:sz w:val="24"/>
          <w:szCs w:val="24"/>
        </w:rPr>
        <w:t>(</w:t>
      </w:r>
      <w:r w:rsidR="00467A45">
        <w:rPr>
          <w:b w:val="0"/>
          <w:sz w:val="24"/>
          <w:szCs w:val="24"/>
        </w:rPr>
        <w:t>Commission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interest, and</w:t>
      </w:r>
      <w:r w:rsidR="00467A45">
        <w:rPr>
          <w:b w:val="0"/>
          <w:sz w:val="24"/>
          <w:szCs w:val="24"/>
        </w:rPr>
        <w:t xml:space="preserve"> </w:t>
      </w:r>
      <w:r w:rsidR="00A73E80">
        <w:rPr>
          <w:b w:val="0"/>
          <w:sz w:val="24"/>
          <w:szCs w:val="24"/>
        </w:rPr>
        <w:t>files this</w:t>
      </w:r>
      <w:r w:rsidR="00467A45">
        <w:rPr>
          <w:b w:val="0"/>
          <w:sz w:val="24"/>
          <w:szCs w:val="24"/>
        </w:rPr>
        <w:t xml:space="preserve"> </w:t>
      </w:r>
      <w:r w:rsidR="00A73E80">
        <w:rPr>
          <w:b w:val="0"/>
          <w:sz w:val="24"/>
          <w:szCs w:val="24"/>
        </w:rPr>
        <w:t>R</w:t>
      </w:r>
      <w:r w:rsidR="00467A45">
        <w:rPr>
          <w:b w:val="0"/>
          <w:sz w:val="24"/>
          <w:szCs w:val="24"/>
        </w:rPr>
        <w:t xml:space="preserve">esponse to </w:t>
      </w:r>
      <w:r w:rsidR="00DA24A5">
        <w:rPr>
          <w:b w:val="0"/>
          <w:sz w:val="24"/>
          <w:szCs w:val="24"/>
        </w:rPr>
        <w:t>Petitioners’ Clarifications</w:t>
      </w:r>
      <w:r w:rsidR="00A73E80">
        <w:rPr>
          <w:b w:val="0"/>
          <w:sz w:val="24"/>
          <w:szCs w:val="24"/>
        </w:rPr>
        <w:t>.</w:t>
      </w:r>
      <w:r w:rsidR="00BA5F24">
        <w:rPr>
          <w:b w:val="0"/>
          <w:sz w:val="24"/>
          <w:szCs w:val="24"/>
        </w:rPr>
        <w:t xml:space="preserve">  In support thereof, Staff </w:t>
      </w:r>
      <w:r w:rsidR="00467A45">
        <w:rPr>
          <w:b w:val="0"/>
          <w:sz w:val="24"/>
          <w:szCs w:val="24"/>
        </w:rPr>
        <w:t xml:space="preserve">respectfully </w:t>
      </w:r>
      <w:r w:rsidR="00BA5F24">
        <w:rPr>
          <w:b w:val="0"/>
          <w:sz w:val="24"/>
          <w:szCs w:val="24"/>
        </w:rPr>
        <w:t>show</w:t>
      </w:r>
      <w:r w:rsidR="00467A45">
        <w:rPr>
          <w:b w:val="0"/>
          <w:sz w:val="24"/>
          <w:szCs w:val="24"/>
        </w:rPr>
        <w:t>s</w:t>
      </w:r>
      <w:r w:rsidR="00BA5F24">
        <w:rPr>
          <w:b w:val="0"/>
          <w:sz w:val="24"/>
          <w:szCs w:val="24"/>
        </w:rPr>
        <w:t xml:space="preserve"> the following:</w:t>
      </w:r>
    </w:p>
    <w:p w14:paraId="68752CC8" w14:textId="77777777" w:rsidR="00240DCE" w:rsidRDefault="00240DCE" w:rsidP="00240DCE"/>
    <w:p w14:paraId="7243D982" w14:textId="16D9B7D5" w:rsidR="00240DCE" w:rsidRPr="001423E5" w:rsidRDefault="001423E5" w:rsidP="001423E5">
      <w:pPr>
        <w:pStyle w:val="ListParagraph"/>
        <w:keepNext/>
        <w:numPr>
          <w:ilvl w:val="0"/>
          <w:numId w:val="10"/>
        </w:numPr>
        <w:spacing w:line="360" w:lineRule="auto"/>
        <w:jc w:val="center"/>
        <w:rPr>
          <w:rFonts w:ascii="Times New Roman Bold" w:hAnsi="Times New Roman Bold"/>
          <w:b/>
        </w:rPr>
      </w:pPr>
      <w:r>
        <w:rPr>
          <w:rFonts w:ascii="Times New Roman Bold" w:hAnsi="Times New Roman Bold"/>
          <w:b/>
        </w:rPr>
        <w:t>BACKGROUND</w:t>
      </w:r>
    </w:p>
    <w:p w14:paraId="2FFC3CCD" w14:textId="757B5F3D" w:rsidR="00A25FAD" w:rsidRPr="00A25FAD" w:rsidRDefault="00BC27A2" w:rsidP="00A25FAD">
      <w:pPr>
        <w:spacing w:line="360" w:lineRule="auto"/>
        <w:rPr>
          <w:rFonts w:eastAsiaTheme="minorHAnsi"/>
          <w:szCs w:val="24"/>
        </w:rPr>
      </w:pPr>
      <w:r>
        <w:tab/>
      </w:r>
      <w:r w:rsidR="006E1283">
        <w:t xml:space="preserve">On </w:t>
      </w:r>
      <w:r w:rsidR="00467A45">
        <w:t>August 11</w:t>
      </w:r>
      <w:r w:rsidR="00D05A51">
        <w:t>,</w:t>
      </w:r>
      <w:r w:rsidR="006E1283">
        <w:t xml:space="preserve"> 20</w:t>
      </w:r>
      <w:r w:rsidR="006E5866">
        <w:t>20</w:t>
      </w:r>
      <w:r w:rsidR="006E1283">
        <w:t xml:space="preserve">, </w:t>
      </w:r>
      <w:r w:rsidR="00467A45">
        <w:t>Johnston</w:t>
      </w:r>
      <w:r w:rsidR="00741C72">
        <w:t xml:space="preserve"> &amp; Associates, LLP</w:t>
      </w:r>
      <w:r w:rsidR="00467A45">
        <w:t xml:space="preserve"> (Johnston) and Frank Carvalho (Carvalho)</w:t>
      </w:r>
      <w:r w:rsidR="00D05A51">
        <w:t xml:space="preserve"> </w:t>
      </w:r>
      <w:r w:rsidR="000F5EC5">
        <w:t>(</w:t>
      </w:r>
      <w:r w:rsidR="00926A47">
        <w:t xml:space="preserve">collectively, </w:t>
      </w:r>
      <w:r w:rsidR="00467A45">
        <w:t>Petitioners</w:t>
      </w:r>
      <w:r w:rsidR="000F5EC5">
        <w:t xml:space="preserve">) </w:t>
      </w:r>
      <w:r w:rsidR="00D05A51">
        <w:t>filed a petition for</w:t>
      </w:r>
      <w:r w:rsidR="00926A47">
        <w:t xml:space="preserve"> streamlined</w:t>
      </w:r>
      <w:r w:rsidR="00D05A51">
        <w:t xml:space="preserve"> expedited release</w:t>
      </w:r>
      <w:r w:rsidR="00D05A51" w:rsidRPr="00D05A51">
        <w:t xml:space="preserve"> </w:t>
      </w:r>
      <w:r w:rsidR="00D05A51">
        <w:t>to amend</w:t>
      </w:r>
      <w:r w:rsidR="00467A45">
        <w:t xml:space="preserve"> Mountain </w:t>
      </w:r>
      <w:r w:rsidR="00B642AA">
        <w:t>Peak</w:t>
      </w:r>
      <w:r w:rsidR="00467A45">
        <w:t xml:space="preserve"> Special Utility District’s (MPSUD)</w:t>
      </w:r>
      <w:r w:rsidR="002C36F1">
        <w:t xml:space="preserve"> </w:t>
      </w:r>
      <w:r w:rsidR="00D05A51">
        <w:t xml:space="preserve">water </w:t>
      </w:r>
      <w:r w:rsidR="00467A45">
        <w:t>C</w:t>
      </w:r>
      <w:r w:rsidR="00D05A51">
        <w:t xml:space="preserve">ertificate of </w:t>
      </w:r>
      <w:r w:rsidR="00467A45">
        <w:t>C</w:t>
      </w:r>
      <w:r w:rsidR="00D05A51">
        <w:t xml:space="preserve">onvenience and </w:t>
      </w:r>
      <w:r w:rsidR="00467A45">
        <w:t>N</w:t>
      </w:r>
      <w:r w:rsidR="00D05A51">
        <w:t xml:space="preserve">ecessity (CCN) </w:t>
      </w:r>
      <w:r w:rsidR="00467A45">
        <w:t xml:space="preserve">No. </w:t>
      </w:r>
      <w:r w:rsidR="0096615B">
        <w:t>10</w:t>
      </w:r>
      <w:r w:rsidR="00467A45">
        <w:t xml:space="preserve">908 </w:t>
      </w:r>
      <w:r w:rsidR="00D05A51">
        <w:t xml:space="preserve">in </w:t>
      </w:r>
      <w:r w:rsidR="00467A45">
        <w:t>Johnson</w:t>
      </w:r>
      <w:r w:rsidR="00D05A51">
        <w:t xml:space="preserve"> County</w:t>
      </w:r>
      <w:r w:rsidR="0096615B">
        <w:t>,</w:t>
      </w:r>
      <w:r w:rsidR="00D05A51">
        <w:t xml:space="preserve"> </w:t>
      </w:r>
      <w:r w:rsidR="0003666B">
        <w:rPr>
          <w:bCs/>
        </w:rPr>
        <w:t>pursuant to</w:t>
      </w:r>
      <w:r w:rsidR="00767644">
        <w:rPr>
          <w:bCs/>
        </w:rPr>
        <w:t xml:space="preserve"> Texas Water Code </w:t>
      </w:r>
      <w:r w:rsidR="00BC51A7">
        <w:rPr>
          <w:bCs/>
        </w:rPr>
        <w:t xml:space="preserve">(TWC) </w:t>
      </w:r>
      <w:r w:rsidR="00767644">
        <w:rPr>
          <w:bCs/>
        </w:rPr>
        <w:t>§</w:t>
      </w:r>
      <w:r w:rsidR="00B4001D">
        <w:rPr>
          <w:bCs/>
        </w:rPr>
        <w:t xml:space="preserve"> </w:t>
      </w:r>
      <w:r w:rsidR="006E1283" w:rsidRPr="000B6CC0">
        <w:rPr>
          <w:bCs/>
        </w:rPr>
        <w:t>13.</w:t>
      </w:r>
      <w:r w:rsidR="0096615B">
        <w:rPr>
          <w:rFonts w:eastAsiaTheme="minorHAnsi"/>
        </w:rPr>
        <w:t>2541</w:t>
      </w:r>
      <w:r w:rsidR="006E1283" w:rsidRPr="000B6CC0">
        <w:rPr>
          <w:bCs/>
        </w:rPr>
        <w:t xml:space="preserve"> and 16 Texas Administrative Code (TAC)</w:t>
      </w:r>
      <w:r w:rsidR="006E1283">
        <w:rPr>
          <w:bCs/>
        </w:rPr>
        <w:t xml:space="preserve"> </w:t>
      </w:r>
      <w:r w:rsidR="00A25FAD">
        <w:rPr>
          <w:bCs/>
        </w:rPr>
        <w:t>§</w:t>
      </w:r>
      <w:r w:rsidR="00B4001D">
        <w:rPr>
          <w:bCs/>
        </w:rPr>
        <w:t xml:space="preserve"> </w:t>
      </w:r>
      <w:r w:rsidR="001926C1">
        <w:rPr>
          <w:bCs/>
        </w:rPr>
        <w:t>24.245</w:t>
      </w:r>
      <w:r w:rsidR="006E1283" w:rsidRPr="000B6CC0">
        <w:rPr>
          <w:bCs/>
        </w:rPr>
        <w:t>(</w:t>
      </w:r>
      <w:r w:rsidR="00467A45">
        <w:rPr>
          <w:bCs/>
        </w:rPr>
        <w:t>h</w:t>
      </w:r>
      <w:r w:rsidR="006E1283" w:rsidRPr="000B6CC0">
        <w:rPr>
          <w:bCs/>
        </w:rPr>
        <w:t>)</w:t>
      </w:r>
      <w:r w:rsidR="00C520BB">
        <w:rPr>
          <w:bCs/>
        </w:rPr>
        <w:t xml:space="preserve"> </w:t>
      </w:r>
      <w:r w:rsidR="00F96661">
        <w:rPr>
          <w:bCs/>
        </w:rPr>
        <w:t>(Petition)</w:t>
      </w:r>
      <w:r w:rsidR="006E1283">
        <w:rPr>
          <w:bCs/>
        </w:rPr>
        <w:t>.</w:t>
      </w:r>
      <w:r w:rsidR="00A25FAD" w:rsidRPr="00A25FAD">
        <w:rPr>
          <w:rFonts w:eastAsiaTheme="minorHAnsi"/>
          <w:szCs w:val="24"/>
        </w:rPr>
        <w:t xml:space="preserve"> </w:t>
      </w:r>
      <w:r w:rsidR="00CB2C98">
        <w:rPr>
          <w:rFonts w:eastAsiaTheme="minorHAnsi"/>
          <w:szCs w:val="24"/>
        </w:rPr>
        <w:t xml:space="preserve"> </w:t>
      </w:r>
      <w:r w:rsidR="00467A45">
        <w:rPr>
          <w:rFonts w:eastAsiaTheme="minorHAnsi"/>
        </w:rPr>
        <w:t>Petitioners</w:t>
      </w:r>
      <w:r w:rsidR="000F5EC5">
        <w:rPr>
          <w:rFonts w:eastAsiaTheme="minorHAnsi"/>
        </w:rPr>
        <w:t xml:space="preserve"> assert that the</w:t>
      </w:r>
      <w:r w:rsidR="00467A45">
        <w:rPr>
          <w:rFonts w:eastAsiaTheme="minorHAnsi"/>
        </w:rPr>
        <w:t xml:space="preserve"> tract of</w:t>
      </w:r>
      <w:r w:rsidR="000F5EC5">
        <w:rPr>
          <w:rFonts w:eastAsiaTheme="minorHAnsi"/>
        </w:rPr>
        <w:t xml:space="preserve"> land</w:t>
      </w:r>
      <w:r w:rsidR="0003666B">
        <w:rPr>
          <w:rFonts w:eastAsiaTheme="minorHAnsi"/>
        </w:rPr>
        <w:t xml:space="preserve"> in question</w:t>
      </w:r>
      <w:r w:rsidR="000F5EC5">
        <w:rPr>
          <w:rFonts w:eastAsiaTheme="minorHAnsi"/>
        </w:rPr>
        <w:t xml:space="preserve"> is at least 25 contiguous acres, is not receiving water</w:t>
      </w:r>
      <w:r w:rsidR="00B84A23">
        <w:rPr>
          <w:rFonts w:eastAsiaTheme="minorHAnsi"/>
        </w:rPr>
        <w:t xml:space="preserve"> </w:t>
      </w:r>
      <w:r w:rsidR="000F5EC5">
        <w:rPr>
          <w:rFonts w:eastAsiaTheme="minorHAnsi"/>
        </w:rPr>
        <w:t xml:space="preserve">service, and is located in </w:t>
      </w:r>
      <w:r w:rsidR="00467A45">
        <w:t>Johnson</w:t>
      </w:r>
      <w:r w:rsidR="000F5EC5">
        <w:rPr>
          <w:rFonts w:eastAsiaTheme="minorHAnsi"/>
        </w:rPr>
        <w:t xml:space="preserve"> County, which is a qualifying county. </w:t>
      </w:r>
    </w:p>
    <w:p w14:paraId="21E1FA16" w14:textId="1901923C" w:rsidR="00D1701F" w:rsidRDefault="00BC27A2" w:rsidP="00BC27A2">
      <w:p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ab/>
      </w:r>
      <w:r w:rsidR="00387F1E">
        <w:rPr>
          <w:szCs w:val="24"/>
        </w:rPr>
        <w:t>On November 2</w:t>
      </w:r>
      <w:r w:rsidR="00741C72">
        <w:rPr>
          <w:szCs w:val="24"/>
        </w:rPr>
        <w:t>0</w:t>
      </w:r>
      <w:r w:rsidR="00387F1E">
        <w:rPr>
          <w:szCs w:val="24"/>
        </w:rPr>
        <w:t>, 2020, the administrative law judge</w:t>
      </w:r>
      <w:r w:rsidR="006672EE">
        <w:rPr>
          <w:szCs w:val="24"/>
        </w:rPr>
        <w:t xml:space="preserve"> (ALJ)</w:t>
      </w:r>
      <w:r w:rsidR="00387F1E">
        <w:rPr>
          <w:szCs w:val="24"/>
        </w:rPr>
        <w:t xml:space="preserve"> filed Order No. 8, establishing a deadline of December 21, 2020 for Staff to file a response to Petitioners’ clarifications in response to Order No. 8.  Therefore, this pleading is timely filed.</w:t>
      </w:r>
    </w:p>
    <w:p w14:paraId="2322605B" w14:textId="77777777" w:rsidR="00250123" w:rsidRDefault="00250123" w:rsidP="00BC27A2">
      <w:pPr>
        <w:autoSpaceDE w:val="0"/>
        <w:autoSpaceDN w:val="0"/>
        <w:adjustRightInd w:val="0"/>
        <w:spacing w:line="360" w:lineRule="auto"/>
        <w:rPr>
          <w:szCs w:val="24"/>
        </w:rPr>
      </w:pPr>
    </w:p>
    <w:p w14:paraId="1E2DC2F5" w14:textId="520A5480" w:rsidR="00250123" w:rsidRPr="00250123" w:rsidRDefault="00250123" w:rsidP="0025012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center"/>
        <w:rPr>
          <w:b/>
          <w:bCs/>
          <w:szCs w:val="24"/>
        </w:rPr>
      </w:pPr>
      <w:r w:rsidRPr="00250123">
        <w:rPr>
          <w:b/>
          <w:bCs/>
          <w:szCs w:val="24"/>
        </w:rPr>
        <w:t>STAFF’S RESPONSE</w:t>
      </w:r>
    </w:p>
    <w:p w14:paraId="71589BB2" w14:textId="6A1BE88B" w:rsidR="00250123" w:rsidRDefault="00250123" w:rsidP="00250123">
      <w:pPr>
        <w:spacing w:line="360" w:lineRule="auto"/>
        <w:ind w:firstLine="720"/>
        <w:rPr>
          <w:rFonts w:eastAsiaTheme="minorHAnsi"/>
        </w:rPr>
      </w:pPr>
      <w:r w:rsidRPr="00250123">
        <w:rPr>
          <w:rFonts w:eastAsiaTheme="minorHAnsi"/>
        </w:rPr>
        <w:t xml:space="preserve">Staff has reviewed the Petitioners’ </w:t>
      </w:r>
      <w:r w:rsidR="00610CF8">
        <w:rPr>
          <w:rFonts w:eastAsiaTheme="minorHAnsi"/>
        </w:rPr>
        <w:t xml:space="preserve">clarificatory </w:t>
      </w:r>
      <w:r w:rsidRPr="00250123">
        <w:rPr>
          <w:rFonts w:eastAsiaTheme="minorHAnsi"/>
        </w:rPr>
        <w:t>response and exhibits filed on December 8, 2020</w:t>
      </w:r>
      <w:r w:rsidR="006672EE" w:rsidRPr="006672EE">
        <w:rPr>
          <w:rStyle w:val="FootnoteReference"/>
          <w:rFonts w:eastAsiaTheme="minorHAnsi"/>
          <w:sz w:val="24"/>
          <w:szCs w:val="32"/>
          <w:vertAlign w:val="superscript"/>
        </w:rPr>
        <w:footnoteReference w:id="1"/>
      </w:r>
      <w:r w:rsidRPr="00250123">
        <w:rPr>
          <w:rFonts w:eastAsiaTheme="minorHAnsi"/>
        </w:rPr>
        <w:t xml:space="preserve"> and recommends that the Petitioners have </w:t>
      </w:r>
      <w:r w:rsidR="006672EE">
        <w:rPr>
          <w:rFonts w:eastAsiaTheme="minorHAnsi"/>
        </w:rPr>
        <w:t>provided the required information and documentation</w:t>
      </w:r>
      <w:r w:rsidRPr="00250123">
        <w:rPr>
          <w:rFonts w:eastAsiaTheme="minorHAnsi"/>
        </w:rPr>
        <w:t xml:space="preserve"> outline</w:t>
      </w:r>
      <w:r w:rsidR="006672EE">
        <w:rPr>
          <w:rFonts w:eastAsiaTheme="minorHAnsi"/>
        </w:rPr>
        <w:t>d</w:t>
      </w:r>
      <w:r w:rsidRPr="00250123">
        <w:rPr>
          <w:rFonts w:eastAsiaTheme="minorHAnsi"/>
        </w:rPr>
        <w:t xml:space="preserve"> in Order No. 7.  </w:t>
      </w:r>
      <w:r w:rsidR="006672EE">
        <w:rPr>
          <w:rFonts w:eastAsiaTheme="minorHAnsi"/>
        </w:rPr>
        <w:t>In Order No. 7</w:t>
      </w:r>
      <w:r>
        <w:rPr>
          <w:rFonts w:eastAsiaTheme="minorHAnsi"/>
        </w:rPr>
        <w:t xml:space="preserve">, </w:t>
      </w:r>
      <w:r w:rsidR="006672EE">
        <w:rPr>
          <w:rFonts w:eastAsiaTheme="minorHAnsi"/>
        </w:rPr>
        <w:t xml:space="preserve">the ALJ found the petition deficient on the basis that there were discrepancies between the Petitioners’ names on the recorded deeds filed </w:t>
      </w:r>
      <w:r w:rsidR="006672EE">
        <w:rPr>
          <w:rFonts w:eastAsiaTheme="minorHAnsi"/>
        </w:rPr>
        <w:lastRenderedPageBreak/>
        <w:t xml:space="preserve">with the </w:t>
      </w:r>
      <w:r w:rsidR="00741C72">
        <w:rPr>
          <w:rFonts w:eastAsiaTheme="minorHAnsi"/>
        </w:rPr>
        <w:t>P</w:t>
      </w:r>
      <w:r w:rsidR="006672EE">
        <w:rPr>
          <w:rFonts w:eastAsiaTheme="minorHAnsi"/>
        </w:rPr>
        <w:t>etition and Texas Secretary of State</w:t>
      </w:r>
      <w:r w:rsidR="00741C72">
        <w:rPr>
          <w:rFonts w:eastAsiaTheme="minorHAnsi"/>
        </w:rPr>
        <w:t xml:space="preserve"> (Texas </w:t>
      </w:r>
      <w:proofErr w:type="spellStart"/>
      <w:r w:rsidR="00741C72">
        <w:rPr>
          <w:rFonts w:eastAsiaTheme="minorHAnsi"/>
        </w:rPr>
        <w:t>SoS</w:t>
      </w:r>
      <w:proofErr w:type="spellEnd"/>
      <w:r w:rsidR="00741C72">
        <w:rPr>
          <w:rFonts w:eastAsiaTheme="minorHAnsi"/>
        </w:rPr>
        <w:t>)</w:t>
      </w:r>
      <w:r w:rsidR="006672EE">
        <w:rPr>
          <w:rFonts w:eastAsiaTheme="minorHAnsi"/>
        </w:rPr>
        <w:t xml:space="preserve"> registration records.  In their Response, the Petitioners supplied both an explanation and documentation as to any discrepancy between the warranty deeds submitted with the </w:t>
      </w:r>
      <w:r w:rsidR="005B21D8">
        <w:rPr>
          <w:rFonts w:eastAsiaTheme="minorHAnsi"/>
        </w:rPr>
        <w:t>P</w:t>
      </w:r>
      <w:r w:rsidR="006672EE">
        <w:rPr>
          <w:rFonts w:eastAsiaTheme="minorHAnsi"/>
        </w:rPr>
        <w:t xml:space="preserve">etition and Texas </w:t>
      </w:r>
      <w:proofErr w:type="spellStart"/>
      <w:r w:rsidR="006672EE">
        <w:rPr>
          <w:rFonts w:eastAsiaTheme="minorHAnsi"/>
        </w:rPr>
        <w:t>SoS</w:t>
      </w:r>
      <w:proofErr w:type="spellEnd"/>
      <w:r w:rsidR="006672EE">
        <w:rPr>
          <w:rFonts w:eastAsiaTheme="minorHAnsi"/>
        </w:rPr>
        <w:t xml:space="preserve"> records.  Specifically, Exhibit 1 to the Response</w:t>
      </w:r>
      <w:r w:rsidR="007A2DE2">
        <w:rPr>
          <w:rFonts w:eastAsiaTheme="minorHAnsi"/>
        </w:rPr>
        <w:t>, the Certificate of Filing of Johnston &amp; Associates, LLP and Registration of a Limited Liability Partnership</w:t>
      </w:r>
      <w:r w:rsidR="008C19D8">
        <w:rPr>
          <w:rFonts w:eastAsiaTheme="minorHAnsi"/>
        </w:rPr>
        <w:t>,</w:t>
      </w:r>
      <w:r w:rsidR="006672EE">
        <w:rPr>
          <w:rFonts w:eastAsiaTheme="minorHAnsi"/>
        </w:rPr>
        <w:t xml:space="preserve"> show</w:t>
      </w:r>
      <w:r w:rsidR="00741C72">
        <w:rPr>
          <w:rFonts w:eastAsiaTheme="minorHAnsi"/>
        </w:rPr>
        <w:t>s</w:t>
      </w:r>
      <w:r w:rsidR="006672EE">
        <w:rPr>
          <w:rFonts w:eastAsiaTheme="minorHAnsi"/>
        </w:rPr>
        <w:t xml:space="preserve"> that Johnston &amp; Associates, L.L.P. is a registered limited liability partnership in Texas, as of December 2, 2020</w:t>
      </w:r>
      <w:r w:rsidR="007A2DE2">
        <w:rPr>
          <w:rFonts w:eastAsiaTheme="minorHAnsi"/>
        </w:rPr>
        <w:t>.</w:t>
      </w:r>
      <w:r w:rsidR="007A2DE2" w:rsidRPr="00741C72">
        <w:rPr>
          <w:rStyle w:val="FootnoteReference"/>
          <w:rFonts w:eastAsiaTheme="minorHAnsi"/>
          <w:sz w:val="24"/>
          <w:szCs w:val="32"/>
          <w:vertAlign w:val="superscript"/>
        </w:rPr>
        <w:footnoteReference w:id="2"/>
      </w:r>
      <w:r w:rsidR="00610CF8">
        <w:rPr>
          <w:rFonts w:eastAsiaTheme="minorHAnsi"/>
        </w:rPr>
        <w:t xml:space="preserve"> </w:t>
      </w:r>
      <w:r w:rsidR="006672EE">
        <w:rPr>
          <w:rFonts w:eastAsiaTheme="minorHAnsi"/>
        </w:rPr>
        <w:t xml:space="preserve"> </w:t>
      </w:r>
      <w:r w:rsidR="007A2DE2">
        <w:rPr>
          <w:rFonts w:eastAsiaTheme="minorHAnsi"/>
        </w:rPr>
        <w:t xml:space="preserve">The Petitioners clarified that Johnston &amp; Associates, L.L.P. </w:t>
      </w:r>
      <w:r w:rsidR="00741C72">
        <w:rPr>
          <w:rFonts w:eastAsiaTheme="minorHAnsi"/>
        </w:rPr>
        <w:t>was</w:t>
      </w:r>
      <w:r w:rsidR="007A2DE2">
        <w:rPr>
          <w:rFonts w:eastAsiaTheme="minorHAnsi"/>
        </w:rPr>
        <w:t xml:space="preserve"> originally registered with the </w:t>
      </w:r>
      <w:bookmarkStart w:id="0" w:name="_GoBack"/>
      <w:bookmarkEnd w:id="0"/>
      <w:r w:rsidR="007A2DE2">
        <w:rPr>
          <w:rFonts w:eastAsiaTheme="minorHAnsi"/>
        </w:rPr>
        <w:t>Texas</w:t>
      </w:r>
      <w:r w:rsidR="00741C72">
        <w:rPr>
          <w:rFonts w:eastAsiaTheme="minorHAnsi"/>
        </w:rPr>
        <w:t xml:space="preserve"> </w:t>
      </w:r>
      <w:proofErr w:type="spellStart"/>
      <w:r w:rsidR="00741C72">
        <w:rPr>
          <w:rFonts w:eastAsiaTheme="minorHAnsi"/>
        </w:rPr>
        <w:t>SoS</w:t>
      </w:r>
      <w:proofErr w:type="spellEnd"/>
      <w:r w:rsidR="007A2DE2">
        <w:rPr>
          <w:rFonts w:eastAsiaTheme="minorHAnsi"/>
        </w:rPr>
        <w:t xml:space="preserve"> in 2004, and that Petitioners were unaware that the registration expired on December 30, 2010.</w:t>
      </w:r>
      <w:r w:rsidR="00610CF8" w:rsidRPr="00741C72">
        <w:rPr>
          <w:rStyle w:val="FootnoteReference"/>
          <w:rFonts w:eastAsiaTheme="minorHAnsi"/>
          <w:sz w:val="24"/>
          <w:szCs w:val="32"/>
          <w:vertAlign w:val="superscript"/>
        </w:rPr>
        <w:footnoteReference w:id="3"/>
      </w:r>
      <w:r w:rsidR="007A2DE2">
        <w:rPr>
          <w:rFonts w:eastAsiaTheme="minorHAnsi"/>
        </w:rPr>
        <w:t xml:space="preserve"> </w:t>
      </w:r>
      <w:r w:rsidR="008C19D8">
        <w:rPr>
          <w:rFonts w:eastAsiaTheme="minorHAnsi"/>
        </w:rPr>
        <w:t xml:space="preserve">The Petitioners were informed of this lapse </w:t>
      </w:r>
      <w:r w:rsidR="00610CF8">
        <w:rPr>
          <w:rFonts w:eastAsiaTheme="minorHAnsi"/>
        </w:rPr>
        <w:t>i</w:t>
      </w:r>
      <w:r w:rsidR="008C19D8">
        <w:rPr>
          <w:rFonts w:eastAsiaTheme="minorHAnsi"/>
        </w:rPr>
        <w:t xml:space="preserve">n registration following issuance </w:t>
      </w:r>
      <w:r w:rsidR="00741C72">
        <w:rPr>
          <w:rFonts w:eastAsiaTheme="minorHAnsi"/>
        </w:rPr>
        <w:t xml:space="preserve">of </w:t>
      </w:r>
      <w:r w:rsidR="008C19D8">
        <w:rPr>
          <w:rFonts w:eastAsiaTheme="minorHAnsi"/>
        </w:rPr>
        <w:t>Order No. 7.</w:t>
      </w:r>
      <w:r w:rsidR="00610CF8" w:rsidRPr="00741C72">
        <w:rPr>
          <w:rStyle w:val="FootnoteReference"/>
          <w:rFonts w:eastAsiaTheme="minorHAnsi"/>
          <w:sz w:val="24"/>
          <w:szCs w:val="32"/>
          <w:vertAlign w:val="superscript"/>
        </w:rPr>
        <w:footnoteReference w:id="4"/>
      </w:r>
    </w:p>
    <w:p w14:paraId="21983FDF" w14:textId="1EFD81B0" w:rsidR="007A2DE2" w:rsidRDefault="008C19D8" w:rsidP="00250123">
      <w:pPr>
        <w:spacing w:line="360" w:lineRule="auto"/>
        <w:ind w:firstLine="720"/>
        <w:rPr>
          <w:rFonts w:eastAsiaTheme="minorHAnsi"/>
        </w:rPr>
      </w:pPr>
      <w:r>
        <w:rPr>
          <w:rFonts w:eastAsiaTheme="minorHAnsi"/>
        </w:rPr>
        <w:t>Further, t</w:t>
      </w:r>
      <w:r w:rsidR="007A2DE2">
        <w:rPr>
          <w:rFonts w:eastAsiaTheme="minorHAnsi"/>
        </w:rPr>
        <w:t>he Warranty Deed</w:t>
      </w:r>
      <w:r w:rsidR="007A2DE2" w:rsidRPr="008C19D8">
        <w:rPr>
          <w:rStyle w:val="FootnoteReference"/>
          <w:rFonts w:eastAsiaTheme="minorHAnsi"/>
          <w:sz w:val="24"/>
          <w:szCs w:val="32"/>
          <w:vertAlign w:val="superscript"/>
        </w:rPr>
        <w:footnoteReference w:id="5"/>
      </w:r>
      <w:r w:rsidR="007A2DE2">
        <w:rPr>
          <w:rFonts w:eastAsiaTheme="minorHAnsi"/>
        </w:rPr>
        <w:t xml:space="preserve"> granting Johnston &amp; Associates, LLP an interest in the land at issue in this docket</w:t>
      </w:r>
      <w:r w:rsidR="00610CF8">
        <w:rPr>
          <w:rFonts w:eastAsiaTheme="minorHAnsi"/>
        </w:rPr>
        <w:t xml:space="preserve"> is dated</w:t>
      </w:r>
      <w:r w:rsidR="007A2DE2">
        <w:rPr>
          <w:rFonts w:eastAsiaTheme="minorHAnsi"/>
        </w:rPr>
        <w:t xml:space="preserve"> December 14, 2005,</w:t>
      </w:r>
      <w:r w:rsidR="00610CF8">
        <w:rPr>
          <w:rFonts w:eastAsiaTheme="minorHAnsi"/>
        </w:rPr>
        <w:t xml:space="preserve"> and</w:t>
      </w:r>
      <w:r w:rsidR="007A2DE2">
        <w:rPr>
          <w:rFonts w:eastAsiaTheme="minorHAnsi"/>
        </w:rPr>
        <w:t xml:space="preserve"> is consistent with Johnston &amp; Associates, LLP’s original registration date of December 30, 2004</w:t>
      </w:r>
      <w:r>
        <w:rPr>
          <w:rFonts w:eastAsiaTheme="minorHAnsi"/>
        </w:rPr>
        <w:t xml:space="preserve"> and the </w:t>
      </w:r>
      <w:r w:rsidR="00610CF8">
        <w:rPr>
          <w:rFonts w:eastAsiaTheme="minorHAnsi"/>
        </w:rPr>
        <w:t xml:space="preserve">name and type of legal </w:t>
      </w:r>
      <w:r>
        <w:rPr>
          <w:rFonts w:eastAsiaTheme="minorHAnsi"/>
        </w:rPr>
        <w:t xml:space="preserve">entity registered with the Texas </w:t>
      </w:r>
      <w:proofErr w:type="spellStart"/>
      <w:r>
        <w:rPr>
          <w:rFonts w:eastAsiaTheme="minorHAnsi"/>
        </w:rPr>
        <w:t>SoS</w:t>
      </w:r>
      <w:proofErr w:type="spellEnd"/>
      <w:r w:rsidR="007A2DE2">
        <w:rPr>
          <w:rFonts w:eastAsiaTheme="minorHAnsi"/>
        </w:rPr>
        <w:t xml:space="preserve">.  </w:t>
      </w:r>
    </w:p>
    <w:p w14:paraId="27016931" w14:textId="77777777" w:rsidR="00CB2C98" w:rsidRDefault="00CB2C98" w:rsidP="00FD0C39">
      <w:pPr>
        <w:spacing w:line="360" w:lineRule="auto"/>
      </w:pPr>
    </w:p>
    <w:p w14:paraId="61E1D315" w14:textId="77777777" w:rsidR="00CA6B38" w:rsidRPr="001423E5" w:rsidRDefault="00AB7C04" w:rsidP="00CA6B38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>
        <w:tab/>
      </w:r>
      <w:r w:rsidR="00CA6B38">
        <w:rPr>
          <w:b/>
          <w:bCs/>
          <w:szCs w:val="24"/>
        </w:rPr>
        <w:t>CONCLUSION</w:t>
      </w:r>
    </w:p>
    <w:p w14:paraId="6CCF597B" w14:textId="17FE55E4" w:rsidR="00AB7C04" w:rsidRPr="00CA6B38" w:rsidRDefault="00CA6B38" w:rsidP="00CA6B38">
      <w:pPr>
        <w:spacing w:line="360" w:lineRule="auto"/>
        <w:ind w:firstLine="720"/>
      </w:pPr>
      <w:r>
        <w:t xml:space="preserve">On the </w:t>
      </w:r>
      <w:proofErr w:type="gramStart"/>
      <w:r>
        <w:t>aforementioned basis</w:t>
      </w:r>
      <w:proofErr w:type="gramEnd"/>
      <w:r>
        <w:t>,</w:t>
      </w:r>
      <w:r w:rsidR="001543E4">
        <w:t xml:space="preserve"> Staf</w:t>
      </w:r>
      <w:r>
        <w:t xml:space="preserve">f respectfully recommends that </w:t>
      </w:r>
      <w:r w:rsidR="008C19D8">
        <w:t>Petitioners’ Response be deemed su</w:t>
      </w:r>
      <w:r w:rsidR="00610CF8">
        <w:t>fficient for further processing of this docket and that an order be issued consistent with the foregoing recommendation.</w:t>
      </w:r>
    </w:p>
    <w:p w14:paraId="027DA43A" w14:textId="30B5C2E2" w:rsidR="004F7C09" w:rsidRDefault="004F7C09" w:rsidP="004F7C09">
      <w:pPr>
        <w:spacing w:line="360" w:lineRule="auto"/>
        <w:ind w:firstLine="810"/>
      </w:pPr>
    </w:p>
    <w:p w14:paraId="0610CE83" w14:textId="77777777" w:rsidR="00610CF8" w:rsidRDefault="00610CF8" w:rsidP="00180924">
      <w:pPr>
        <w:spacing w:line="360" w:lineRule="auto"/>
        <w:rPr>
          <w:bCs/>
          <w:szCs w:val="24"/>
        </w:rPr>
      </w:pPr>
    </w:p>
    <w:p w14:paraId="220FA1B1" w14:textId="77777777" w:rsidR="00610CF8" w:rsidRDefault="00610CF8" w:rsidP="00180924">
      <w:pPr>
        <w:spacing w:line="360" w:lineRule="auto"/>
        <w:rPr>
          <w:bCs/>
          <w:szCs w:val="24"/>
        </w:rPr>
      </w:pPr>
    </w:p>
    <w:p w14:paraId="347B2584" w14:textId="77777777" w:rsidR="00610CF8" w:rsidRDefault="00610CF8" w:rsidP="00180924">
      <w:pPr>
        <w:spacing w:line="360" w:lineRule="auto"/>
        <w:rPr>
          <w:bCs/>
          <w:szCs w:val="24"/>
        </w:rPr>
      </w:pPr>
    </w:p>
    <w:p w14:paraId="04383219" w14:textId="77777777" w:rsidR="00610CF8" w:rsidRDefault="00610CF8" w:rsidP="00180924">
      <w:pPr>
        <w:spacing w:line="360" w:lineRule="auto"/>
        <w:rPr>
          <w:bCs/>
          <w:szCs w:val="24"/>
        </w:rPr>
      </w:pPr>
    </w:p>
    <w:p w14:paraId="7E94CEA6" w14:textId="77777777" w:rsidR="00610CF8" w:rsidRDefault="00610CF8" w:rsidP="00180924">
      <w:pPr>
        <w:spacing w:line="360" w:lineRule="auto"/>
        <w:rPr>
          <w:bCs/>
          <w:szCs w:val="24"/>
        </w:rPr>
      </w:pPr>
    </w:p>
    <w:p w14:paraId="07A6EFA2" w14:textId="77777777" w:rsidR="00610CF8" w:rsidRDefault="00610CF8" w:rsidP="00180924">
      <w:pPr>
        <w:spacing w:line="360" w:lineRule="auto"/>
        <w:rPr>
          <w:bCs/>
          <w:szCs w:val="24"/>
        </w:rPr>
      </w:pPr>
    </w:p>
    <w:p w14:paraId="065F7EBC" w14:textId="77777777" w:rsidR="00610CF8" w:rsidRDefault="00610CF8" w:rsidP="00180924">
      <w:pPr>
        <w:spacing w:line="360" w:lineRule="auto"/>
        <w:rPr>
          <w:bCs/>
          <w:szCs w:val="24"/>
        </w:rPr>
      </w:pPr>
    </w:p>
    <w:p w14:paraId="7E372C96" w14:textId="188DA3C1" w:rsidR="003744AE" w:rsidRDefault="004E1C4E" w:rsidP="00180924">
      <w:pPr>
        <w:spacing w:line="360" w:lineRule="auto"/>
        <w:rPr>
          <w:bCs/>
          <w:szCs w:val="24"/>
        </w:rPr>
      </w:pPr>
      <w:r w:rsidRPr="00933084">
        <w:rPr>
          <w:bCs/>
          <w:szCs w:val="24"/>
        </w:rPr>
        <w:lastRenderedPageBreak/>
        <w:t xml:space="preserve">Dated: </w:t>
      </w:r>
      <w:r w:rsidR="00387F1E">
        <w:rPr>
          <w:bCs/>
          <w:szCs w:val="24"/>
        </w:rPr>
        <w:t>Dece</w:t>
      </w:r>
      <w:r w:rsidR="002C3F70">
        <w:rPr>
          <w:bCs/>
          <w:szCs w:val="24"/>
        </w:rPr>
        <w:t xml:space="preserve">mber </w:t>
      </w:r>
      <w:r w:rsidR="00387F1E">
        <w:rPr>
          <w:bCs/>
          <w:szCs w:val="24"/>
        </w:rPr>
        <w:t>21</w:t>
      </w:r>
      <w:r w:rsidR="00E816B5">
        <w:rPr>
          <w:bCs/>
          <w:szCs w:val="24"/>
        </w:rPr>
        <w:t>, 2020</w:t>
      </w:r>
    </w:p>
    <w:p w14:paraId="25B6787F" w14:textId="77777777" w:rsidR="003E584A" w:rsidRPr="00933084" w:rsidRDefault="003E584A" w:rsidP="00180924">
      <w:pPr>
        <w:spacing w:line="360" w:lineRule="auto"/>
        <w:rPr>
          <w:bCs/>
          <w:szCs w:val="24"/>
        </w:rPr>
      </w:pPr>
    </w:p>
    <w:p w14:paraId="6439594E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0723F5E2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099C8BD6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55AD5513" w14:textId="77777777" w:rsidR="00180924" w:rsidRPr="003F3549" w:rsidRDefault="00180924" w:rsidP="00180924"/>
    <w:p w14:paraId="75A5ACEA" w14:textId="4757430C" w:rsidR="00180924" w:rsidRPr="003F3549" w:rsidRDefault="00180924" w:rsidP="00180924"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="006E5866">
        <w:t>Rachelle Nicolette Robles</w:t>
      </w:r>
    </w:p>
    <w:p w14:paraId="6FE7863D" w14:textId="77777777" w:rsidR="00180924" w:rsidRPr="003F3549" w:rsidRDefault="00180924" w:rsidP="00180924"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  <w:t xml:space="preserve">Division Director </w:t>
      </w:r>
    </w:p>
    <w:p w14:paraId="2015CE78" w14:textId="77777777" w:rsidR="00180924" w:rsidRPr="003F3549" w:rsidRDefault="00180924" w:rsidP="00180924"/>
    <w:p w14:paraId="4FDB24EF" w14:textId="1612E77D" w:rsidR="002C36F1" w:rsidRDefault="00387F1E" w:rsidP="002C36F1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bookmarkStart w:id="1" w:name="_Hlk19602973"/>
      <w:r>
        <w:t>Heath Armstrong</w:t>
      </w:r>
    </w:p>
    <w:p w14:paraId="2524D3A5" w14:textId="77777777" w:rsidR="002C36F1" w:rsidRDefault="002C36F1" w:rsidP="002C36F1">
      <w:pPr>
        <w:keepNext/>
        <w:ind w:left="4320"/>
        <w:rPr>
          <w:szCs w:val="24"/>
        </w:rPr>
      </w:pPr>
      <w:r>
        <w:rPr>
          <w:szCs w:val="24"/>
        </w:rPr>
        <w:t>Managing Attorney</w:t>
      </w:r>
    </w:p>
    <w:p w14:paraId="10D82D39" w14:textId="77777777" w:rsidR="002C36F1" w:rsidRDefault="002C36F1" w:rsidP="002C36F1">
      <w:pPr>
        <w:keepNext/>
        <w:ind w:left="4320"/>
        <w:rPr>
          <w:szCs w:val="24"/>
        </w:rPr>
      </w:pPr>
    </w:p>
    <w:p w14:paraId="504B93BC" w14:textId="32D4B86E" w:rsidR="002C36F1" w:rsidRPr="00E816B5" w:rsidRDefault="002C36F1" w:rsidP="002C36F1">
      <w:pPr>
        <w:keepNext/>
        <w:ind w:left="4320"/>
      </w:pPr>
    </w:p>
    <w:p w14:paraId="7E6F7DB1" w14:textId="1F6BC57A" w:rsidR="002C36F1" w:rsidRDefault="002C36F1" w:rsidP="002C36F1">
      <w:r>
        <w:tab/>
      </w:r>
      <w:r>
        <w:tab/>
      </w:r>
      <w:r>
        <w:tab/>
      </w:r>
      <w:r>
        <w:tab/>
      </w:r>
      <w:r>
        <w:tab/>
      </w:r>
      <w:r>
        <w:tab/>
      </w:r>
      <w:r w:rsidR="002C3F70" w:rsidRPr="002C3F70">
        <w:rPr>
          <w:u w:val="single"/>
        </w:rPr>
        <w:t>/s/ Justin C. Adkins</w:t>
      </w:r>
      <w:r>
        <w:t>___________________</w:t>
      </w:r>
    </w:p>
    <w:p w14:paraId="1635ECCF" w14:textId="6A3D01D6" w:rsidR="002C36F1" w:rsidRDefault="002C3F70" w:rsidP="002C36F1">
      <w:pPr>
        <w:ind w:left="4320"/>
        <w:rPr>
          <w:szCs w:val="24"/>
        </w:rPr>
      </w:pPr>
      <w:bookmarkStart w:id="2" w:name="OLE_LINK1"/>
      <w:bookmarkEnd w:id="1"/>
      <w:r>
        <w:rPr>
          <w:szCs w:val="24"/>
        </w:rPr>
        <w:t>Justin C. Adkins</w:t>
      </w:r>
    </w:p>
    <w:bookmarkEnd w:id="2"/>
    <w:p w14:paraId="2DCA7E44" w14:textId="0EB4D67B" w:rsidR="002C36F1" w:rsidRDefault="002C36F1" w:rsidP="002C36F1">
      <w:pPr>
        <w:ind w:left="4320"/>
        <w:rPr>
          <w:szCs w:val="24"/>
        </w:rPr>
      </w:pPr>
      <w:r>
        <w:rPr>
          <w:szCs w:val="24"/>
        </w:rPr>
        <w:t>State Bar No. 2410</w:t>
      </w:r>
      <w:r w:rsidR="002C3F70">
        <w:rPr>
          <w:szCs w:val="24"/>
        </w:rPr>
        <w:t>1070</w:t>
      </w:r>
    </w:p>
    <w:p w14:paraId="4C5AD1F7" w14:textId="77777777" w:rsidR="002C36F1" w:rsidRDefault="002C36F1" w:rsidP="002C36F1">
      <w:pPr>
        <w:ind w:left="4320"/>
        <w:rPr>
          <w:szCs w:val="24"/>
        </w:rPr>
      </w:pPr>
      <w:r>
        <w:rPr>
          <w:szCs w:val="24"/>
        </w:rPr>
        <w:t>1701 N. Congress Avenue</w:t>
      </w:r>
    </w:p>
    <w:p w14:paraId="5335D3B6" w14:textId="77777777" w:rsidR="002C36F1" w:rsidRDefault="002C36F1" w:rsidP="002C36F1">
      <w:pPr>
        <w:ind w:left="4320"/>
        <w:rPr>
          <w:szCs w:val="24"/>
        </w:rPr>
      </w:pPr>
      <w:r>
        <w:rPr>
          <w:szCs w:val="24"/>
        </w:rPr>
        <w:t>P.O. Box 13326</w:t>
      </w:r>
    </w:p>
    <w:p w14:paraId="5307C4EF" w14:textId="77777777" w:rsidR="002C36F1" w:rsidRDefault="002C36F1" w:rsidP="002C36F1">
      <w:pPr>
        <w:ind w:left="4320"/>
        <w:rPr>
          <w:szCs w:val="24"/>
        </w:rPr>
      </w:pPr>
      <w:r>
        <w:rPr>
          <w:szCs w:val="24"/>
        </w:rPr>
        <w:t>Austin, Texas 78711-3326</w:t>
      </w:r>
    </w:p>
    <w:p w14:paraId="6C1ADA2A" w14:textId="10240056" w:rsidR="002C36F1" w:rsidRDefault="002C36F1" w:rsidP="002C36F1">
      <w:pPr>
        <w:ind w:left="4320"/>
        <w:rPr>
          <w:szCs w:val="24"/>
        </w:rPr>
      </w:pPr>
      <w:r>
        <w:rPr>
          <w:szCs w:val="24"/>
        </w:rPr>
        <w:t>(512) 9</w:t>
      </w:r>
      <w:r w:rsidRPr="002C3F70">
        <w:rPr>
          <w:szCs w:val="24"/>
        </w:rPr>
        <w:t>36-72</w:t>
      </w:r>
      <w:r w:rsidR="002C3F70" w:rsidRPr="002C3F70">
        <w:rPr>
          <w:szCs w:val="24"/>
        </w:rPr>
        <w:t>89</w:t>
      </w:r>
    </w:p>
    <w:p w14:paraId="5D307930" w14:textId="77777777" w:rsidR="002C36F1" w:rsidRDefault="002C36F1" w:rsidP="002C36F1">
      <w:pPr>
        <w:ind w:left="4320"/>
        <w:rPr>
          <w:szCs w:val="24"/>
        </w:rPr>
      </w:pPr>
      <w:r>
        <w:rPr>
          <w:szCs w:val="24"/>
        </w:rPr>
        <w:t>(512) 936-7268 (facsimile)</w:t>
      </w:r>
    </w:p>
    <w:p w14:paraId="3EB8DF77" w14:textId="5561AB53" w:rsidR="00CB2C98" w:rsidRPr="00CB2C98" w:rsidRDefault="002C3F70" w:rsidP="00CB2C98">
      <w:pPr>
        <w:tabs>
          <w:tab w:val="left" w:pos="8355"/>
        </w:tabs>
        <w:ind w:left="4320"/>
        <w:rPr>
          <w:szCs w:val="24"/>
        </w:rPr>
      </w:pPr>
      <w:r>
        <w:rPr>
          <w:szCs w:val="24"/>
        </w:rPr>
        <w:t>Justin.Adkins</w:t>
      </w:r>
      <w:r w:rsidR="002C36F1">
        <w:rPr>
          <w:szCs w:val="24"/>
        </w:rPr>
        <w:t>@puc.texas.gov</w:t>
      </w:r>
    </w:p>
    <w:p w14:paraId="77D815BF" w14:textId="77777777" w:rsidR="00610CF8" w:rsidRDefault="00610CF8" w:rsidP="00767644">
      <w:pPr>
        <w:jc w:val="center"/>
        <w:rPr>
          <w:b/>
          <w:bCs/>
          <w:caps/>
          <w:szCs w:val="24"/>
        </w:rPr>
      </w:pPr>
    </w:p>
    <w:p w14:paraId="6E11E01F" w14:textId="77777777" w:rsidR="00610CF8" w:rsidRDefault="00610CF8" w:rsidP="00767644">
      <w:pPr>
        <w:jc w:val="center"/>
        <w:rPr>
          <w:b/>
          <w:bCs/>
          <w:caps/>
          <w:szCs w:val="24"/>
        </w:rPr>
      </w:pPr>
    </w:p>
    <w:p w14:paraId="4D549937" w14:textId="4186B908" w:rsidR="00610CF8" w:rsidRDefault="00610CF8" w:rsidP="00767644">
      <w:pPr>
        <w:jc w:val="center"/>
        <w:rPr>
          <w:b/>
          <w:bCs/>
          <w:caps/>
          <w:szCs w:val="24"/>
        </w:rPr>
      </w:pPr>
    </w:p>
    <w:p w14:paraId="687550E1" w14:textId="77777777" w:rsidR="00610CF8" w:rsidRDefault="00610CF8" w:rsidP="00767644">
      <w:pPr>
        <w:jc w:val="center"/>
        <w:rPr>
          <w:b/>
          <w:bCs/>
          <w:caps/>
          <w:szCs w:val="24"/>
        </w:rPr>
      </w:pPr>
    </w:p>
    <w:p w14:paraId="679901F8" w14:textId="3ED004CA" w:rsidR="00180924" w:rsidRDefault="00180924" w:rsidP="00767644">
      <w:pPr>
        <w:jc w:val="center"/>
        <w:rPr>
          <w:b/>
          <w:bCs/>
          <w:caps/>
          <w:szCs w:val="24"/>
        </w:rPr>
      </w:pPr>
      <w:r w:rsidRPr="00491FA9">
        <w:rPr>
          <w:b/>
          <w:bCs/>
          <w:caps/>
          <w:szCs w:val="24"/>
        </w:rPr>
        <w:t>Docket</w:t>
      </w:r>
      <w:r w:rsidRPr="00491FA9">
        <w:rPr>
          <w:b/>
          <w:bCs/>
          <w:szCs w:val="24"/>
        </w:rPr>
        <w:t xml:space="preserve"> </w:t>
      </w:r>
      <w:r w:rsidRPr="00491FA9">
        <w:rPr>
          <w:b/>
          <w:bCs/>
          <w:caps/>
          <w:szCs w:val="24"/>
        </w:rPr>
        <w:t xml:space="preserve">No. </w:t>
      </w:r>
      <w:r w:rsidR="00010565">
        <w:rPr>
          <w:b/>
          <w:bCs/>
          <w:caps/>
          <w:szCs w:val="24"/>
        </w:rPr>
        <w:t>5</w:t>
      </w:r>
      <w:r w:rsidR="002C3F70">
        <w:rPr>
          <w:b/>
          <w:bCs/>
          <w:caps/>
          <w:szCs w:val="24"/>
        </w:rPr>
        <w:t>115</w:t>
      </w:r>
      <w:r w:rsidR="0028670E">
        <w:rPr>
          <w:b/>
          <w:bCs/>
          <w:caps/>
          <w:szCs w:val="24"/>
        </w:rPr>
        <w:t>8</w:t>
      </w:r>
    </w:p>
    <w:p w14:paraId="75F9F37E" w14:textId="77777777" w:rsidR="00180924" w:rsidRPr="007C52EB" w:rsidRDefault="00180924" w:rsidP="00180924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10FF16FF" w14:textId="77777777" w:rsidR="00180924" w:rsidRPr="007C52EB" w:rsidRDefault="00180924" w:rsidP="00180924">
      <w:pPr>
        <w:keepNext/>
        <w:jc w:val="center"/>
        <w:rPr>
          <w:b/>
          <w:szCs w:val="24"/>
        </w:rPr>
      </w:pPr>
    </w:p>
    <w:p w14:paraId="7E66830C" w14:textId="5252642A" w:rsidR="000A1BB7" w:rsidRPr="003842E7" w:rsidRDefault="000A1BB7" w:rsidP="000A1BB7">
      <w:pPr>
        <w:keepNext/>
        <w:spacing w:line="360" w:lineRule="auto"/>
        <w:ind w:firstLine="720"/>
        <w:rPr>
          <w:color w:val="0D0D0D"/>
          <w:szCs w:val="24"/>
        </w:rPr>
      </w:pPr>
      <w:r w:rsidRPr="003842E7">
        <w:rPr>
          <w:szCs w:val="24"/>
        </w:rPr>
        <w:t>I</w:t>
      </w:r>
      <w:r w:rsidRPr="003842E7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842E7">
        <w:rPr>
          <w:szCs w:val="24"/>
        </w:rPr>
        <w:t xml:space="preserve"> </w:t>
      </w:r>
      <w:r w:rsidR="00387F1E">
        <w:rPr>
          <w:szCs w:val="24"/>
        </w:rPr>
        <w:t>Dece</w:t>
      </w:r>
      <w:r w:rsidR="002C3F70">
        <w:rPr>
          <w:szCs w:val="24"/>
        </w:rPr>
        <w:t xml:space="preserve">mber </w:t>
      </w:r>
      <w:r w:rsidR="00387F1E">
        <w:rPr>
          <w:szCs w:val="24"/>
        </w:rPr>
        <w:t>21</w:t>
      </w:r>
      <w:r w:rsidR="00E816B5">
        <w:rPr>
          <w:szCs w:val="24"/>
        </w:rPr>
        <w:t xml:space="preserve">, 2020, </w:t>
      </w:r>
      <w:r w:rsidRPr="003842E7">
        <w:rPr>
          <w:color w:val="0D0D0D"/>
          <w:szCs w:val="24"/>
        </w:rPr>
        <w:t>in accordance with the Order Suspending Rules, issued in Project No. 50664.</w:t>
      </w:r>
    </w:p>
    <w:p w14:paraId="21F1E547" w14:textId="3F5996C9" w:rsidR="00180924" w:rsidRPr="00E816B5" w:rsidRDefault="00E816B5" w:rsidP="00180924">
      <w:pPr>
        <w:keepNext/>
        <w:spacing w:line="360" w:lineRule="auto"/>
        <w:ind w:firstLine="72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14:paraId="57F591B5" w14:textId="3AF0F6DC" w:rsidR="00180924" w:rsidRPr="00562F7C" w:rsidRDefault="002C3F70" w:rsidP="00180924">
      <w:pPr>
        <w:keepNext/>
        <w:ind w:left="3600" w:firstLine="720"/>
        <w:rPr>
          <w:szCs w:val="24"/>
        </w:rPr>
      </w:pPr>
      <w:r w:rsidRPr="002C3F70">
        <w:rPr>
          <w:szCs w:val="24"/>
          <w:u w:val="single"/>
        </w:rPr>
        <w:t>/</w:t>
      </w:r>
      <w:r w:rsidRPr="002C3F70">
        <w:rPr>
          <w:i/>
          <w:iCs/>
          <w:szCs w:val="24"/>
          <w:u w:val="single"/>
        </w:rPr>
        <w:t>s</w:t>
      </w:r>
      <w:r w:rsidRPr="002C3F70">
        <w:rPr>
          <w:szCs w:val="24"/>
          <w:u w:val="single"/>
        </w:rPr>
        <w:t>/ Justin C. Adkins</w:t>
      </w:r>
      <w:r w:rsidR="004E1C4E" w:rsidRPr="005161D8">
        <w:rPr>
          <w:szCs w:val="24"/>
        </w:rPr>
        <w:t>________</w:t>
      </w:r>
      <w:r w:rsidR="004E1C4E">
        <w:rPr>
          <w:szCs w:val="24"/>
        </w:rPr>
        <w:t>_</w:t>
      </w:r>
      <w:r w:rsidR="004E1C4E" w:rsidRPr="005161D8">
        <w:rPr>
          <w:szCs w:val="24"/>
        </w:rPr>
        <w:t>_</w:t>
      </w:r>
      <w:r w:rsidR="004E1C4E">
        <w:rPr>
          <w:szCs w:val="24"/>
        </w:rPr>
        <w:t>___</w:t>
      </w:r>
    </w:p>
    <w:p w14:paraId="02E3C072" w14:textId="617E0775" w:rsidR="0038776A" w:rsidRPr="00F66A11" w:rsidRDefault="002C3F70" w:rsidP="00F66A11">
      <w:pPr>
        <w:ind w:left="4320"/>
        <w:rPr>
          <w:szCs w:val="24"/>
        </w:rPr>
      </w:pPr>
      <w:r>
        <w:rPr>
          <w:szCs w:val="24"/>
        </w:rPr>
        <w:t>Justin C. Adkins</w:t>
      </w:r>
    </w:p>
    <w:sectPr w:rsidR="0038776A" w:rsidRPr="00F66A11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2FD43" w14:textId="77777777" w:rsidR="005C348A" w:rsidRDefault="005C348A">
      <w:r>
        <w:separator/>
      </w:r>
    </w:p>
  </w:endnote>
  <w:endnote w:type="continuationSeparator" w:id="0">
    <w:p w14:paraId="68E4B1F8" w14:textId="77777777" w:rsidR="005C348A" w:rsidRDefault="005C3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A5081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4AF4FB5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39175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F5518">
      <w:rPr>
        <w:rStyle w:val="PageNumber"/>
        <w:noProof/>
      </w:rPr>
      <w:t>2</w:t>
    </w:r>
    <w:r>
      <w:rPr>
        <w:rStyle w:val="PageNumber"/>
      </w:rPr>
      <w:fldChar w:fldCharType="end"/>
    </w:r>
  </w:p>
  <w:p w14:paraId="11A0130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45064E4E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89FA72" w14:textId="77777777" w:rsidR="005C348A" w:rsidRDefault="005C348A">
      <w:r>
        <w:separator/>
      </w:r>
    </w:p>
  </w:footnote>
  <w:footnote w:type="continuationSeparator" w:id="0">
    <w:p w14:paraId="6514E138" w14:textId="77777777" w:rsidR="005C348A" w:rsidRDefault="005C348A">
      <w:r>
        <w:continuationSeparator/>
      </w:r>
    </w:p>
  </w:footnote>
  <w:footnote w:id="1">
    <w:p w14:paraId="6E48C1F7" w14:textId="0B7869C6" w:rsidR="006672EE" w:rsidRDefault="006672EE" w:rsidP="006672EE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Response of Johnston &amp; Associates, L.L.P. and Frank Carvalho to Order No. 8 (Dec. 8, 2020) (Response).</w:t>
      </w:r>
    </w:p>
  </w:footnote>
  <w:footnote w:id="2">
    <w:p w14:paraId="1AED7609" w14:textId="3D751FEF" w:rsidR="007A2DE2" w:rsidRDefault="007A2DE2" w:rsidP="00610CF8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Response at 5-6.</w:t>
      </w:r>
    </w:p>
  </w:footnote>
  <w:footnote w:id="3">
    <w:p w14:paraId="5508E649" w14:textId="482E5182" w:rsidR="00610CF8" w:rsidRPr="00610CF8" w:rsidRDefault="00610CF8" w:rsidP="00610CF8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 xml:space="preserve">Id. </w:t>
      </w:r>
      <w:r>
        <w:t>at 2.</w:t>
      </w:r>
    </w:p>
  </w:footnote>
  <w:footnote w:id="4">
    <w:p w14:paraId="13F83A01" w14:textId="2A87373A" w:rsidR="00610CF8" w:rsidRDefault="00610CF8" w:rsidP="00610CF8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 w:rsidRPr="00610CF8">
        <w:rPr>
          <w:i/>
          <w:iCs/>
        </w:rPr>
        <w:t>Id.</w:t>
      </w:r>
    </w:p>
  </w:footnote>
  <w:footnote w:id="5">
    <w:p w14:paraId="7D2673A4" w14:textId="58CB5ED3" w:rsidR="007A2DE2" w:rsidRDefault="007A2DE2" w:rsidP="00610CF8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 w:rsidR="008C19D8">
        <w:t>Petition</w:t>
      </w:r>
      <w:r>
        <w:t xml:space="preserve"> at 10.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0483D"/>
    <w:multiLevelType w:val="hybridMultilevel"/>
    <w:tmpl w:val="42A296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F6B513C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9A36DA"/>
    <w:multiLevelType w:val="hybridMultilevel"/>
    <w:tmpl w:val="3340AE00"/>
    <w:lvl w:ilvl="0" w:tplc="446C2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241C3A"/>
    <w:multiLevelType w:val="hybridMultilevel"/>
    <w:tmpl w:val="1D98A114"/>
    <w:lvl w:ilvl="0" w:tplc="2908682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1746B9A"/>
    <w:multiLevelType w:val="hybridMultilevel"/>
    <w:tmpl w:val="48AE8934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6C762785"/>
    <w:multiLevelType w:val="hybridMultilevel"/>
    <w:tmpl w:val="75C45D30"/>
    <w:lvl w:ilvl="0" w:tplc="04C41B7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5"/>
  </w:num>
  <w:num w:numId="3">
    <w:abstractNumId w:val="4"/>
  </w:num>
  <w:num w:numId="4">
    <w:abstractNumId w:val="2"/>
  </w:num>
  <w:num w:numId="5">
    <w:abstractNumId w:val="14"/>
  </w:num>
  <w:num w:numId="6">
    <w:abstractNumId w:val="13"/>
  </w:num>
  <w:num w:numId="7">
    <w:abstractNumId w:val="5"/>
  </w:num>
  <w:num w:numId="8">
    <w:abstractNumId w:val="6"/>
  </w:num>
  <w:num w:numId="9">
    <w:abstractNumId w:val="11"/>
  </w:num>
  <w:num w:numId="10">
    <w:abstractNumId w:val="10"/>
  </w:num>
  <w:num w:numId="11">
    <w:abstractNumId w:val="7"/>
  </w:num>
  <w:num w:numId="12">
    <w:abstractNumId w:val="8"/>
  </w:num>
  <w:num w:numId="13">
    <w:abstractNumId w:val="12"/>
  </w:num>
  <w:num w:numId="14">
    <w:abstractNumId w:val="3"/>
  </w:num>
  <w:num w:numId="15">
    <w:abstractNumId w:val="0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3666B"/>
    <w:rsid w:val="00045794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A0DF0"/>
    <w:rsid w:val="000A1BB7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5EC5"/>
    <w:rsid w:val="000F6BEB"/>
    <w:rsid w:val="000F7F9C"/>
    <w:rsid w:val="00101E9A"/>
    <w:rsid w:val="00104BD4"/>
    <w:rsid w:val="00116991"/>
    <w:rsid w:val="001171A2"/>
    <w:rsid w:val="00122C66"/>
    <w:rsid w:val="001259CE"/>
    <w:rsid w:val="00127224"/>
    <w:rsid w:val="00127BD8"/>
    <w:rsid w:val="00132C88"/>
    <w:rsid w:val="001347B7"/>
    <w:rsid w:val="001370E3"/>
    <w:rsid w:val="001423E5"/>
    <w:rsid w:val="00143BAC"/>
    <w:rsid w:val="00143DBB"/>
    <w:rsid w:val="00147053"/>
    <w:rsid w:val="00151409"/>
    <w:rsid w:val="00152E43"/>
    <w:rsid w:val="001543E4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7B95"/>
    <w:rsid w:val="001913E8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5C0"/>
    <w:rsid w:val="001F5FDD"/>
    <w:rsid w:val="00201516"/>
    <w:rsid w:val="0020243D"/>
    <w:rsid w:val="002034B3"/>
    <w:rsid w:val="0020473E"/>
    <w:rsid w:val="00214C28"/>
    <w:rsid w:val="0021567A"/>
    <w:rsid w:val="00217977"/>
    <w:rsid w:val="002213A0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429C"/>
    <w:rsid w:val="00247314"/>
    <w:rsid w:val="00247F89"/>
    <w:rsid w:val="00250123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70E"/>
    <w:rsid w:val="00286D26"/>
    <w:rsid w:val="0029005F"/>
    <w:rsid w:val="00296BA8"/>
    <w:rsid w:val="002A13DB"/>
    <w:rsid w:val="002A360E"/>
    <w:rsid w:val="002A4485"/>
    <w:rsid w:val="002A4C69"/>
    <w:rsid w:val="002B20CB"/>
    <w:rsid w:val="002B40F1"/>
    <w:rsid w:val="002B6FF8"/>
    <w:rsid w:val="002C263C"/>
    <w:rsid w:val="002C29BC"/>
    <w:rsid w:val="002C36F1"/>
    <w:rsid w:val="002C3F70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06472"/>
    <w:rsid w:val="00311A31"/>
    <w:rsid w:val="00316ABF"/>
    <w:rsid w:val="00326625"/>
    <w:rsid w:val="00332458"/>
    <w:rsid w:val="00332793"/>
    <w:rsid w:val="003346A4"/>
    <w:rsid w:val="00336ACF"/>
    <w:rsid w:val="00340B01"/>
    <w:rsid w:val="00341206"/>
    <w:rsid w:val="0034182B"/>
    <w:rsid w:val="00341854"/>
    <w:rsid w:val="00344B09"/>
    <w:rsid w:val="003455B0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87F1E"/>
    <w:rsid w:val="00391CAF"/>
    <w:rsid w:val="0039363F"/>
    <w:rsid w:val="0039479D"/>
    <w:rsid w:val="0039591B"/>
    <w:rsid w:val="00397341"/>
    <w:rsid w:val="003A1B53"/>
    <w:rsid w:val="003A1B75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584A"/>
    <w:rsid w:val="003E7A59"/>
    <w:rsid w:val="003F72A0"/>
    <w:rsid w:val="004033D2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49F"/>
    <w:rsid w:val="00437F13"/>
    <w:rsid w:val="00443332"/>
    <w:rsid w:val="00444FEA"/>
    <w:rsid w:val="004478B0"/>
    <w:rsid w:val="00450C29"/>
    <w:rsid w:val="00451ADC"/>
    <w:rsid w:val="004540A3"/>
    <w:rsid w:val="004540CD"/>
    <w:rsid w:val="00462A79"/>
    <w:rsid w:val="00464A13"/>
    <w:rsid w:val="004668FF"/>
    <w:rsid w:val="00466FD6"/>
    <w:rsid w:val="00467A45"/>
    <w:rsid w:val="00472755"/>
    <w:rsid w:val="00473325"/>
    <w:rsid w:val="00483D52"/>
    <w:rsid w:val="00484E57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3D15"/>
    <w:rsid w:val="004D5E0E"/>
    <w:rsid w:val="004E170B"/>
    <w:rsid w:val="004E1C4E"/>
    <w:rsid w:val="004E2CDD"/>
    <w:rsid w:val="004E4207"/>
    <w:rsid w:val="004E5152"/>
    <w:rsid w:val="004E563C"/>
    <w:rsid w:val="004F3113"/>
    <w:rsid w:val="004F5B9F"/>
    <w:rsid w:val="004F7C09"/>
    <w:rsid w:val="005024E1"/>
    <w:rsid w:val="00511DED"/>
    <w:rsid w:val="00517C97"/>
    <w:rsid w:val="0052405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4CFE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52C1"/>
    <w:rsid w:val="005A652A"/>
    <w:rsid w:val="005B21D8"/>
    <w:rsid w:val="005B600D"/>
    <w:rsid w:val="005B6597"/>
    <w:rsid w:val="005B76D0"/>
    <w:rsid w:val="005B7B7B"/>
    <w:rsid w:val="005C348A"/>
    <w:rsid w:val="005C5115"/>
    <w:rsid w:val="005D0E47"/>
    <w:rsid w:val="005D77A8"/>
    <w:rsid w:val="005E143F"/>
    <w:rsid w:val="005E2C48"/>
    <w:rsid w:val="005E77A5"/>
    <w:rsid w:val="005E77DC"/>
    <w:rsid w:val="005F09CB"/>
    <w:rsid w:val="005F1497"/>
    <w:rsid w:val="005F3965"/>
    <w:rsid w:val="005F4F7A"/>
    <w:rsid w:val="0060135A"/>
    <w:rsid w:val="006017D7"/>
    <w:rsid w:val="00602B7D"/>
    <w:rsid w:val="006030DE"/>
    <w:rsid w:val="0060359F"/>
    <w:rsid w:val="006102D3"/>
    <w:rsid w:val="006105A0"/>
    <w:rsid w:val="00610CF8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2EE"/>
    <w:rsid w:val="0066794B"/>
    <w:rsid w:val="00672B9B"/>
    <w:rsid w:val="00682286"/>
    <w:rsid w:val="006837EE"/>
    <w:rsid w:val="0068771C"/>
    <w:rsid w:val="00687DD6"/>
    <w:rsid w:val="00687ECC"/>
    <w:rsid w:val="00692AD3"/>
    <w:rsid w:val="006964B5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5866"/>
    <w:rsid w:val="006E6D50"/>
    <w:rsid w:val="006E72CB"/>
    <w:rsid w:val="006F286C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2205"/>
    <w:rsid w:val="007271CB"/>
    <w:rsid w:val="00734222"/>
    <w:rsid w:val="00735FE0"/>
    <w:rsid w:val="00736E45"/>
    <w:rsid w:val="0074024E"/>
    <w:rsid w:val="00741C72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03D8"/>
    <w:rsid w:val="007717F6"/>
    <w:rsid w:val="007726C7"/>
    <w:rsid w:val="00780011"/>
    <w:rsid w:val="007805C5"/>
    <w:rsid w:val="00781DFD"/>
    <w:rsid w:val="00785B05"/>
    <w:rsid w:val="00791658"/>
    <w:rsid w:val="007972AD"/>
    <w:rsid w:val="007A00D0"/>
    <w:rsid w:val="007A0B6F"/>
    <w:rsid w:val="007A2DE2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E5632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56707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5086"/>
    <w:rsid w:val="008C19D8"/>
    <w:rsid w:val="008C3F53"/>
    <w:rsid w:val="008D0224"/>
    <w:rsid w:val="008D3B53"/>
    <w:rsid w:val="008D4CAE"/>
    <w:rsid w:val="008D585A"/>
    <w:rsid w:val="008E4957"/>
    <w:rsid w:val="008E5F5E"/>
    <w:rsid w:val="008E684E"/>
    <w:rsid w:val="008F1B72"/>
    <w:rsid w:val="008F2773"/>
    <w:rsid w:val="008F36DB"/>
    <w:rsid w:val="008F439E"/>
    <w:rsid w:val="00903852"/>
    <w:rsid w:val="00906C49"/>
    <w:rsid w:val="00911CA1"/>
    <w:rsid w:val="009135D3"/>
    <w:rsid w:val="00921058"/>
    <w:rsid w:val="00925917"/>
    <w:rsid w:val="00926A4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23C0"/>
    <w:rsid w:val="00944CF8"/>
    <w:rsid w:val="00953708"/>
    <w:rsid w:val="00953B7B"/>
    <w:rsid w:val="00960F8F"/>
    <w:rsid w:val="00965618"/>
    <w:rsid w:val="0096615B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0B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20BC"/>
    <w:rsid w:val="00A73E80"/>
    <w:rsid w:val="00A747AD"/>
    <w:rsid w:val="00A75CE5"/>
    <w:rsid w:val="00A76E69"/>
    <w:rsid w:val="00A82BFB"/>
    <w:rsid w:val="00A851D8"/>
    <w:rsid w:val="00A86431"/>
    <w:rsid w:val="00A96F2C"/>
    <w:rsid w:val="00AA1606"/>
    <w:rsid w:val="00AA1D87"/>
    <w:rsid w:val="00AA1EF3"/>
    <w:rsid w:val="00AA212D"/>
    <w:rsid w:val="00AA4397"/>
    <w:rsid w:val="00AA4BF1"/>
    <w:rsid w:val="00AB7C04"/>
    <w:rsid w:val="00AC4F67"/>
    <w:rsid w:val="00AC5BD9"/>
    <w:rsid w:val="00AD1E9F"/>
    <w:rsid w:val="00AD27C1"/>
    <w:rsid w:val="00AD5A35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890"/>
    <w:rsid w:val="00B4001D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42AA"/>
    <w:rsid w:val="00B651B9"/>
    <w:rsid w:val="00B71A98"/>
    <w:rsid w:val="00B801E5"/>
    <w:rsid w:val="00B80D7E"/>
    <w:rsid w:val="00B82BFE"/>
    <w:rsid w:val="00B84A23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5F58"/>
    <w:rsid w:val="00BD7411"/>
    <w:rsid w:val="00BE0033"/>
    <w:rsid w:val="00BE2DF4"/>
    <w:rsid w:val="00BE3D22"/>
    <w:rsid w:val="00BE64B8"/>
    <w:rsid w:val="00BE6646"/>
    <w:rsid w:val="00BE67F2"/>
    <w:rsid w:val="00BF63C1"/>
    <w:rsid w:val="00BF68C9"/>
    <w:rsid w:val="00C10544"/>
    <w:rsid w:val="00C15BF2"/>
    <w:rsid w:val="00C15DA7"/>
    <w:rsid w:val="00C17953"/>
    <w:rsid w:val="00C22363"/>
    <w:rsid w:val="00C22F7D"/>
    <w:rsid w:val="00C23AFC"/>
    <w:rsid w:val="00C23DA4"/>
    <w:rsid w:val="00C252B7"/>
    <w:rsid w:val="00C25FEB"/>
    <w:rsid w:val="00C34BFD"/>
    <w:rsid w:val="00C35988"/>
    <w:rsid w:val="00C40C0C"/>
    <w:rsid w:val="00C417D0"/>
    <w:rsid w:val="00C42950"/>
    <w:rsid w:val="00C442AE"/>
    <w:rsid w:val="00C472A2"/>
    <w:rsid w:val="00C51C7F"/>
    <w:rsid w:val="00C520BB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2362"/>
    <w:rsid w:val="00CA3F65"/>
    <w:rsid w:val="00CA6B38"/>
    <w:rsid w:val="00CB0A21"/>
    <w:rsid w:val="00CB13E6"/>
    <w:rsid w:val="00CB2C98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5A51"/>
    <w:rsid w:val="00D11758"/>
    <w:rsid w:val="00D12BA5"/>
    <w:rsid w:val="00D1701F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4A5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05A2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453E6"/>
    <w:rsid w:val="00E5280E"/>
    <w:rsid w:val="00E54203"/>
    <w:rsid w:val="00E57EBE"/>
    <w:rsid w:val="00E60E28"/>
    <w:rsid w:val="00E74DB1"/>
    <w:rsid w:val="00E752FC"/>
    <w:rsid w:val="00E77066"/>
    <w:rsid w:val="00E770E2"/>
    <w:rsid w:val="00E816B5"/>
    <w:rsid w:val="00E87ACF"/>
    <w:rsid w:val="00E929F5"/>
    <w:rsid w:val="00E9376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5BD2"/>
    <w:rsid w:val="00ED705B"/>
    <w:rsid w:val="00EE349A"/>
    <w:rsid w:val="00EE6352"/>
    <w:rsid w:val="00EE6EF1"/>
    <w:rsid w:val="00EE710E"/>
    <w:rsid w:val="00EF39CA"/>
    <w:rsid w:val="00EF6575"/>
    <w:rsid w:val="00F013C0"/>
    <w:rsid w:val="00F05308"/>
    <w:rsid w:val="00F06133"/>
    <w:rsid w:val="00F121A6"/>
    <w:rsid w:val="00F16117"/>
    <w:rsid w:val="00F26DAF"/>
    <w:rsid w:val="00F27DD3"/>
    <w:rsid w:val="00F30AA7"/>
    <w:rsid w:val="00F3191C"/>
    <w:rsid w:val="00F34435"/>
    <w:rsid w:val="00F37917"/>
    <w:rsid w:val="00F46C47"/>
    <w:rsid w:val="00F5040C"/>
    <w:rsid w:val="00F552DE"/>
    <w:rsid w:val="00F55F17"/>
    <w:rsid w:val="00F6037A"/>
    <w:rsid w:val="00F603DB"/>
    <w:rsid w:val="00F637EB"/>
    <w:rsid w:val="00F64A03"/>
    <w:rsid w:val="00F6501E"/>
    <w:rsid w:val="00F66A11"/>
    <w:rsid w:val="00F70835"/>
    <w:rsid w:val="00F70B3E"/>
    <w:rsid w:val="00F7288B"/>
    <w:rsid w:val="00F8061A"/>
    <w:rsid w:val="00F83A1D"/>
    <w:rsid w:val="00F87258"/>
    <w:rsid w:val="00F9178E"/>
    <w:rsid w:val="00F94F2F"/>
    <w:rsid w:val="00F96661"/>
    <w:rsid w:val="00FB01F4"/>
    <w:rsid w:val="00FB21E9"/>
    <w:rsid w:val="00FB3A31"/>
    <w:rsid w:val="00FB5783"/>
    <w:rsid w:val="00FB5EF9"/>
    <w:rsid w:val="00FB7C03"/>
    <w:rsid w:val="00FC04B0"/>
    <w:rsid w:val="00FC174D"/>
    <w:rsid w:val="00FC2FC0"/>
    <w:rsid w:val="00FC40D6"/>
    <w:rsid w:val="00FC4304"/>
    <w:rsid w:val="00FD0C39"/>
    <w:rsid w:val="00FD2228"/>
    <w:rsid w:val="00FD4D05"/>
    <w:rsid w:val="00FE0444"/>
    <w:rsid w:val="00FF1473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32769"/>
    <o:shapelayout v:ext="edit">
      <o:idmap v:ext="edit" data="1"/>
    </o:shapelayout>
  </w:shapeDefaults>
  <w:decimalSymbol w:val="."/>
  <w:listSeparator w:val=","/>
  <w14:docId w14:val="52CDB0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character" w:styleId="CommentReference">
    <w:name w:val="annotation reference"/>
    <w:basedOn w:val="DefaultParagraphFont"/>
    <w:rsid w:val="00DE05A2"/>
    <w:rPr>
      <w:sz w:val="16"/>
      <w:szCs w:val="16"/>
    </w:rPr>
  </w:style>
  <w:style w:type="paragraph" w:styleId="CommentText">
    <w:name w:val="annotation text"/>
    <w:basedOn w:val="Normal"/>
    <w:link w:val="CommentTextChar"/>
    <w:rsid w:val="00DE05A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E05A2"/>
  </w:style>
  <w:style w:type="paragraph" w:styleId="CommentSubject">
    <w:name w:val="annotation subject"/>
    <w:basedOn w:val="CommentText"/>
    <w:next w:val="CommentText"/>
    <w:link w:val="CommentSubjectChar"/>
    <w:rsid w:val="00DE0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E05A2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B0A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9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43D53-8099-40D3-82AF-F85D4B358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589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2020-12-21T15:51:00Z</dcterms:created>
  <dcterms:modified xsi:type="dcterms:W3CDTF">2020-12-21T16:06:00Z</dcterms:modified>
</cp:coreProperties>
</file>